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11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星火乡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幼儿园教师培训总结</w:t>
      </w:r>
    </w:p>
    <w:p w14:paraId="658AE7FC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时光荏苒，充实的一学期教学工作已圆满落幕。本学期，我园始终坚守“立足本园、以人为本、以研为实”的校本教研核心原则，常态化倡导教师教学反思、专业复盘，着力打造同伴互助、团队引领的优质保教队伍。园所积极为全体教师搭建学习提升、深耕教研的成长平台，充分调动教师保教工作与教学研究的主动性、积极性，让教师乐于教学、潜心研学，在实践中持续提升专业素养与保教能力，切实感受幼教工作的职业价值与成就感。本学期，我园聚焦校际联研、推门听课、校本教研三大核心板块，扎实开展系列化、常态化教学研究工作，在积累丰硕教研成果的同时，也精准发现了日常保教与教研工作中的短板不足，现将本学期教研培训工作总结如下。</w:t>
      </w:r>
    </w:p>
    <w:p w14:paraId="60C27E0A">
      <w:pPr>
        <w:pStyle w:val="3"/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一、深耕校际联研，搭建互通成长平台</w:t>
      </w:r>
    </w:p>
    <w:p w14:paraId="254372AF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为打破园所教学壁垒，拓宽教师教育视野，实现优质资源互通共享，本学期我园积极联动周边兄弟幼儿园，常态化开展多元化校际联研活动。活动以提质增效为核心目标，围绕幼儿保教、课堂创设、幼儿行为引导、特色课程开展等重点内容，创新采用教学观摩、专题研讨、经验座谈、案例交流等多种形式，为教师搭建高效的交流学习平台。</w:t>
      </w:r>
    </w:p>
    <w:p w14:paraId="2F492612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在联研活动中，各园教师积极分享一线保教经验、课程实施心得，针对幼儿常规培养、游戏化教学、差异化保教等共性难题展开深入探讨、相互借鉴、取长补短，有效打破了本园教学思维局限，为我园保教工作注入了全新活力，整体提升了教师的教学认知与实操能力。</w:t>
      </w:r>
    </w:p>
    <w:p w14:paraId="3A0C0D9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同时，我们也清晰发现活动开展中的不足。一方面，部分教师教研主动性不足，参与交流研讨积极性不高，多以被动倾听为主，互动探讨、思维碰撞不足，导致联研活动育人效果未能最大化发挥；另一方面，活动统筹规划不够精细，存在活动时间冲突、研讨内容重复、主题不够聚焦等问题，一定程度上影响了联研活动的实效性。后续，我园将优化活动方案，细化流程安排，精准设定研讨主题，同时调动教师参与积极性，切实提升校际联研的质量与价值。</w:t>
      </w:r>
    </w:p>
    <w:p w14:paraId="3BABEB9E">
      <w:pPr>
        <w:pStyle w:val="3"/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二、抓实推门听课，精准把控课堂实效</w:t>
      </w:r>
    </w:p>
    <w:p w14:paraId="4E21A6D8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课堂是保教工作的核心阵地，为真实掌握教师日常课堂教学现状，杜绝形式化教学，切实夯实课堂教学质量，本学期我园常态化开展随机推门听课活动，不提前预设、不刻意准备，全方位、沉浸式观察教师真实课堂教学状态、课程实施能力与幼儿课堂参与情况，精准摸排课堂教学中的优势与问题，为靶向性提升保教质量提供真实依据。</w:t>
      </w:r>
    </w:p>
    <w:p w14:paraId="254C50D7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通过系列推门听课活动，我们看到了教师队伍的整体进步。全体教师均能严格依托幼儿年龄特点与课程标准开展教学活动，坚守以幼儿为主体的教育理念，注重尊重幼儿天性、关注幼儿课堂体验，积极引导幼儿主动参与游戏、探索与互动，课堂教学贴合幼教核心要求，常规教学落实到位。</w:t>
      </w:r>
    </w:p>
    <w:p w14:paraId="3D155C2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与此同时，课堂教学中的短板也逐一显现。部分教师课堂教学模式固化，教学流程较为平淡，缺乏创新设计与教学亮点，难以充分调动幼儿的探索兴趣；少数教师课堂精细化管理能力不足，对幼儿课堂状态把控不到位，互动形式单一，导致部分幼儿课堂参与度、专注度不高，课堂氛围不够活跃。针对以上问题，后续我园将针对性开展专项培训、一对一听课指导、优秀课堂示范分享等工作，助力教师优化课堂设计、创新教学形式、提升课堂把控能力，全面激活幼儿园课堂活力。</w:t>
      </w:r>
    </w:p>
    <w:p w14:paraId="7E9CBB69">
      <w:pPr>
        <w:pStyle w:val="3"/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三、聚焦校本教研，深挖本土教学内涵</w:t>
      </w:r>
    </w:p>
    <w:p w14:paraId="5130C02D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校本教研是立足本园实际、破解教学难题、打造园所特色的核心抓手。本学期，我园立足本园幼儿发展特点、地域本土资源与保教工作痛点，聚焦特色课程建设、教学方法创新、保教评价体系优化三大核心方向，扎实开展系列本土化、精细化校本教研活动。通过集体研讨、案例复盘、课题探究、实践打磨等方式，全体教师达成统一教研共识，明确要立足幼儿发展需求，注重课程整合落地，摒弃填鸭式教学，大力推行启发式、游戏化、体验式教学，让保教工作更贴合幼儿成长规律。</w:t>
      </w:r>
    </w:p>
    <w:p w14:paraId="5FBC472C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在教研实践过程中，我们也发现现存短板。其一，部分教师本土资源挖掘意识薄弱，未能有效结合地域文化、本土特色资源融入日常教学，课程内容同质化、单一化问题突出，缺乏本园特色；其二，部分校本教研活动存在重形式、轻实效的问题，研讨内容与一线保教工作结合不够紧密，教研成果难以快速转化为教学实操，降低了校本教研的赋能作用。后续我园将进一步优化校本教研体系，立足本土特色丰富教研主题，聚焦教学实际难题开展教研工作，杜绝形式化教研，切实以教研助力教学、以实践赋能成长。</w:t>
      </w:r>
    </w:p>
    <w:p w14:paraId="0A023907">
      <w:pPr>
        <w:pStyle w:val="3"/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四、全面复盘总结，明晰后续提升方向</w:t>
      </w:r>
    </w:p>
    <w:p w14:paraId="365F986F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本学期，通过校际联研、推门听课、校本教研三位一体的教研工作体系，我园整体保教水平与教师专业能力得到稳步提升。校际联研实现了资源共享、经验互通，有效拓宽了教师教学视野；推门听课精准摸清了课堂教学实情，为教学优化提供了精准方向；校本教研深耕本园实际，挖掘本土教育价值，进一步丰富了我园课程内容与保教形式，各项教研工作取得阶段性显著成效。</w:t>
      </w:r>
    </w:p>
    <w:p w14:paraId="062319FD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正视过往，方能行稳致远。在总结成果的同时，我们也深刻认识到教研工作仍存在诸多不足。为进一步夯实教研成效、破解现存问题、全面提升园所保教质量，后续我园将落实四大优化举措：一是强化统筹管理，细化各项教研活动流程、时间与人员安排，规范教研开展标准，保障各项工作有序高效推进；二是激活教师动能，通过多元化激励、分层培养、主题比拼等方式，充分调动教师教研主动性与创造性，营造全员乐学、善研、勤思的教研氛围；三是聚焦实效提质，精简形式化流程，丰富教研内容与形式，紧扣课堂教学、幼儿培养、课程建设等核心工作开展教研；四是强化成果落地，建立教研成果复盘、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推广、应用机制，让优秀教研经验落地课堂、服务教学，切实将教研成果转化为保教质量提升的核心动力。</w:t>
      </w:r>
    </w:p>
    <w:p w14:paraId="61CF2CB0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总而言之，本学期教研培训工作既有丰硕收获，也有亟待改进的问题。未来，我园将以问题为导向、以成长为核心、以质量为目标，持续深耕教研工作，不断优化教研模式、补齐工作短板、夯实保教基础，持续打造高素质、善教研、优保教的幼儿教师队伍，持续提升园所整体教育教学水平，用心用情为幼儿全面健康成长搭建优质平台。同时，我园将持续加强与各兄弟幼儿园的深度合作，深化联研共建、互助共赢，携手推动区域学前教育事业高质量发展。</w:t>
      </w:r>
    </w:p>
    <w:p w14:paraId="35A659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</w:p>
    <w:sectPr>
      <w:pgSz w:w="11906" w:h="16838"/>
      <w:pgMar w:top="1134" w:right="1134" w:bottom="1134" w:left="1134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docVars>
    <w:docVar w:name="commondata" w:val="eyJoZGlkIjoiZmQzOTM2ZDZlOWE1MjU3OWZmNTYzNDYzYjA5MTg5OGIifQ=="/>
  </w:docVars>
  <w:rsids>
    <w:rsidRoot w:val="00000000"/>
    <w:rsid w:val="23243456"/>
    <w:rsid w:val="28C84377"/>
    <w:rsid w:val="32FF2976"/>
    <w:rsid w:val="3DAE7375"/>
    <w:rsid w:val="44C45712"/>
    <w:rsid w:val="4D9376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character" w:styleId="12">
    <w:name w:val="Hyperlink"/>
    <w:basedOn w:val="11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2449</Words>
  <Characters>2449</Characters>
  <TotalTime>3</TotalTime>
  <ScaleCrop>false</ScaleCrop>
  <LinksUpToDate>false</LinksUpToDate>
  <CharactersWithSpaces>2449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2024-06-21T00:49:00Z</dcterms:created>
  <dc:creator>Un-named</dc:creator>
  <cp:lastModifiedBy>九</cp:lastModifiedBy>
  <cp:lastPrinted>2024-07-12T07:45:00Z</cp:lastPrinted>
  <dcterms:modified xsi:type="dcterms:W3CDTF">2026-06-30T10:26:19Z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0B6F1A64100E4752B1A279895A154F5B_13</vt:lpwstr>
  </property>
  <property fmtid="{D5CDD505-2E9C-101B-9397-08002B2CF9AE}" pid="4" name="KSOTemplateDocerSaveRecord">
    <vt:lpwstr>eyJoZGlkIjoiNTQ0MmE2NTAwNGNkMzk1ZGVhMmIxZjg0MDIxNTYyMzkiLCJ1c2VySWQiOiI0MzY0NjkzMzQifQ==</vt:lpwstr>
  </property>
</Properties>
</file>